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89" w:rsidRPr="00F028DB" w:rsidRDefault="00675C89" w:rsidP="00B14FD4">
      <w:pPr>
        <w:pStyle w:val="4"/>
        <w:spacing w:line="360" w:lineRule="auto"/>
        <w:jc w:val="center"/>
        <w:rPr>
          <w:caps/>
          <w:lang w:val="uk-UA"/>
        </w:rPr>
      </w:pPr>
      <w:r>
        <w:rPr>
          <w:caps/>
          <w:noProof/>
          <w:sz w:val="12"/>
          <w:szCs w:val="12"/>
        </w:rPr>
        <w:drawing>
          <wp:anchor distT="0" distB="0" distL="114300" distR="114300" simplePos="0" relativeHeight="251659264" behindDoc="0" locked="0" layoutInCell="1" allowOverlap="1">
            <wp:simplePos x="0" y="0"/>
            <wp:positionH relativeFrom="column">
              <wp:posOffset>2818765</wp:posOffset>
            </wp:positionH>
            <wp:positionV relativeFrom="paragraph">
              <wp:posOffset>-146685</wp:posOffset>
            </wp:positionV>
            <wp:extent cx="428625" cy="5715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28625" cy="571500"/>
                    </a:xfrm>
                    <a:prstGeom prst="rect">
                      <a:avLst/>
                    </a:prstGeom>
                    <a:solidFill>
                      <a:srgbClr val="FFFFFF"/>
                    </a:solidFill>
                    <a:ln w="9525">
                      <a:noFill/>
                      <a:miter lim="800000"/>
                      <a:headEnd/>
                      <a:tailEnd/>
                    </a:ln>
                  </pic:spPr>
                </pic:pic>
              </a:graphicData>
            </a:graphic>
          </wp:anchor>
        </w:drawing>
      </w:r>
    </w:p>
    <w:p w:rsidR="00E51AF6" w:rsidRDefault="00E51AF6" w:rsidP="00B14FD4">
      <w:pPr>
        <w:pStyle w:val="4"/>
        <w:spacing w:before="0" w:after="0"/>
        <w:jc w:val="center"/>
        <w:rPr>
          <w:caps/>
          <w:lang w:val="uk-UA"/>
        </w:rPr>
      </w:pPr>
    </w:p>
    <w:p w:rsidR="00675C89" w:rsidRDefault="00675C89" w:rsidP="00B14FD4">
      <w:pPr>
        <w:pStyle w:val="4"/>
        <w:spacing w:before="0" w:after="0"/>
        <w:jc w:val="center"/>
        <w:rPr>
          <w:caps/>
          <w:lang w:val="uk-UA"/>
        </w:rPr>
      </w:pPr>
      <w:r w:rsidRPr="00C5161E">
        <w:rPr>
          <w:caps/>
          <w:lang w:val="uk-UA"/>
        </w:rPr>
        <w:t>У К Р А Ї Н А</w:t>
      </w:r>
    </w:p>
    <w:p w:rsidR="0078333B" w:rsidRPr="0078333B" w:rsidRDefault="0078333B" w:rsidP="0078333B">
      <w:pPr>
        <w:rPr>
          <w:lang w:val="uk-UA"/>
        </w:rPr>
      </w:pPr>
    </w:p>
    <w:p w:rsidR="00675C89" w:rsidRDefault="00675C89" w:rsidP="00B14FD4">
      <w:pPr>
        <w:pStyle w:val="4"/>
        <w:spacing w:before="0" w:after="0"/>
        <w:jc w:val="center"/>
        <w:rPr>
          <w:caps/>
          <w:lang w:val="uk-UA"/>
        </w:rPr>
      </w:pPr>
      <w:r w:rsidRPr="00C5161E">
        <w:rPr>
          <w:caps/>
          <w:lang w:val="uk-UA"/>
        </w:rPr>
        <w:t>чернігівська обласна державна адміністрація</w:t>
      </w:r>
    </w:p>
    <w:p w:rsidR="0078333B" w:rsidRPr="0078333B" w:rsidRDefault="0078333B" w:rsidP="0078333B">
      <w:pPr>
        <w:rPr>
          <w:lang w:val="uk-UA"/>
        </w:rPr>
      </w:pPr>
    </w:p>
    <w:p w:rsidR="00675C89" w:rsidRPr="00C5161E" w:rsidRDefault="00AD3045" w:rsidP="00B14FD4">
      <w:pPr>
        <w:pStyle w:val="4"/>
        <w:spacing w:before="0" w:after="0"/>
        <w:ind w:left="-720" w:right="-285"/>
        <w:jc w:val="center"/>
        <w:rPr>
          <w:lang w:val="uk-UA"/>
        </w:rPr>
      </w:pPr>
      <w:r>
        <w:rPr>
          <w:lang w:val="uk-UA"/>
        </w:rPr>
        <w:t xml:space="preserve">УПРАВЛІННЯ </w:t>
      </w:r>
      <w:r w:rsidR="00675C89" w:rsidRPr="00C5161E">
        <w:rPr>
          <w:lang w:val="uk-UA"/>
        </w:rPr>
        <w:t>КАПІТАЛЬНОГО БУДІВНИЦТВА</w:t>
      </w:r>
    </w:p>
    <w:p w:rsidR="00675C89" w:rsidRPr="00C5161E" w:rsidRDefault="00675C89" w:rsidP="00B14FD4">
      <w:pPr>
        <w:jc w:val="center"/>
        <w:rPr>
          <w:lang w:val="uk-UA"/>
        </w:rPr>
      </w:pPr>
    </w:p>
    <w:p w:rsidR="00675C89" w:rsidRPr="00C5161E" w:rsidRDefault="00675C89" w:rsidP="00B14FD4">
      <w:pPr>
        <w:jc w:val="center"/>
        <w:rPr>
          <w:b/>
          <w:sz w:val="28"/>
          <w:szCs w:val="28"/>
          <w:lang w:val="uk-UA"/>
        </w:rPr>
      </w:pPr>
      <w:r w:rsidRPr="00C5161E">
        <w:rPr>
          <w:b/>
          <w:sz w:val="28"/>
          <w:szCs w:val="28"/>
          <w:lang w:val="uk-UA"/>
        </w:rPr>
        <w:t>Н А К А З</w:t>
      </w:r>
    </w:p>
    <w:p w:rsidR="00675C89" w:rsidRPr="008A2C55" w:rsidRDefault="00675C89" w:rsidP="00F028DB">
      <w:pPr>
        <w:jc w:val="center"/>
        <w:rPr>
          <w:b/>
          <w:sz w:val="28"/>
          <w:szCs w:val="28"/>
          <w:lang w:val="uk-UA"/>
        </w:rPr>
      </w:pPr>
    </w:p>
    <w:p w:rsidR="00AD3045" w:rsidRPr="00AD3045" w:rsidRDefault="00AD3045" w:rsidP="00AD3045">
      <w:pPr>
        <w:rPr>
          <w:sz w:val="28"/>
          <w:szCs w:val="28"/>
          <w:u w:val="single"/>
          <w:lang w:val="uk-UA"/>
        </w:rPr>
      </w:pPr>
      <w:r>
        <w:rPr>
          <w:sz w:val="28"/>
          <w:szCs w:val="28"/>
          <w:lang w:val="uk-UA"/>
        </w:rPr>
        <w:t xml:space="preserve">від </w:t>
      </w:r>
      <w:r w:rsidR="00B92FA1" w:rsidRPr="00B92FA1">
        <w:rPr>
          <w:sz w:val="28"/>
          <w:szCs w:val="28"/>
          <w:u w:val="single"/>
          <w:lang w:val="uk-UA"/>
        </w:rPr>
        <w:t>21.01.</w:t>
      </w:r>
      <w:r w:rsidRPr="00B92FA1">
        <w:rPr>
          <w:sz w:val="28"/>
          <w:szCs w:val="28"/>
          <w:u w:val="single"/>
          <w:lang w:val="uk-UA"/>
        </w:rPr>
        <w:t>2020</w:t>
      </w:r>
      <w:r w:rsidRPr="00B92FA1">
        <w:rPr>
          <w:sz w:val="28"/>
          <w:szCs w:val="28"/>
          <w:lang w:val="uk-UA"/>
        </w:rPr>
        <w:t xml:space="preserve"> </w:t>
      </w:r>
      <w:r>
        <w:rPr>
          <w:sz w:val="28"/>
          <w:szCs w:val="28"/>
          <w:lang w:val="uk-UA"/>
        </w:rPr>
        <w:t>р.</w:t>
      </w:r>
      <w:r w:rsidRPr="00B92FA1">
        <w:rPr>
          <w:sz w:val="28"/>
          <w:szCs w:val="28"/>
          <w:lang w:val="uk-UA"/>
        </w:rPr>
        <w:t xml:space="preserve">             </w:t>
      </w:r>
      <w:r>
        <w:rPr>
          <w:sz w:val="28"/>
          <w:szCs w:val="28"/>
          <w:lang w:val="uk-UA"/>
        </w:rPr>
        <w:t xml:space="preserve">  </w:t>
      </w:r>
      <w:r w:rsidRPr="00B92FA1">
        <w:rPr>
          <w:sz w:val="28"/>
          <w:szCs w:val="28"/>
          <w:lang w:val="uk-UA"/>
        </w:rPr>
        <w:t xml:space="preserve"> </w:t>
      </w:r>
      <w:r>
        <w:rPr>
          <w:sz w:val="28"/>
          <w:szCs w:val="28"/>
          <w:lang w:val="uk-UA"/>
        </w:rPr>
        <w:t xml:space="preserve">   </w:t>
      </w:r>
      <w:r w:rsidRPr="00B92FA1">
        <w:rPr>
          <w:sz w:val="28"/>
          <w:szCs w:val="28"/>
          <w:lang w:val="uk-UA"/>
        </w:rPr>
        <w:t xml:space="preserve">  </w:t>
      </w:r>
      <w:r w:rsidR="00E51AF6">
        <w:rPr>
          <w:sz w:val="28"/>
          <w:szCs w:val="28"/>
          <w:lang w:val="uk-UA"/>
        </w:rPr>
        <w:t xml:space="preserve"> </w:t>
      </w:r>
      <w:r w:rsidR="00B92FA1">
        <w:rPr>
          <w:sz w:val="28"/>
          <w:szCs w:val="28"/>
          <w:lang w:val="uk-UA"/>
        </w:rPr>
        <w:t xml:space="preserve">          </w:t>
      </w:r>
      <w:r w:rsidR="00E51AF6">
        <w:rPr>
          <w:sz w:val="28"/>
          <w:szCs w:val="28"/>
          <w:lang w:val="uk-UA"/>
        </w:rPr>
        <w:t xml:space="preserve"> </w:t>
      </w:r>
      <w:r w:rsidRPr="00B92FA1">
        <w:rPr>
          <w:sz w:val="28"/>
          <w:szCs w:val="28"/>
          <w:lang w:val="uk-UA"/>
        </w:rPr>
        <w:t xml:space="preserve">Чернігів                                </w:t>
      </w:r>
      <w:r w:rsidRPr="00B92FA1">
        <w:rPr>
          <w:sz w:val="28"/>
          <w:szCs w:val="28"/>
          <w:u w:val="single"/>
          <w:lang w:val="uk-UA"/>
        </w:rPr>
        <w:t>№</w:t>
      </w:r>
      <w:r w:rsidR="00B92FA1" w:rsidRPr="00B92FA1">
        <w:rPr>
          <w:sz w:val="28"/>
          <w:szCs w:val="28"/>
          <w:u w:val="single"/>
          <w:lang w:val="uk-UA"/>
        </w:rPr>
        <w:t>17</w:t>
      </w:r>
    </w:p>
    <w:p w:rsidR="00675C89" w:rsidRPr="00535B31" w:rsidRDefault="00675C89" w:rsidP="00F028DB">
      <w:pPr>
        <w:jc w:val="both"/>
        <w:rPr>
          <w:u w:val="single"/>
          <w:lang w:val="uk-UA"/>
        </w:rPr>
      </w:pPr>
    </w:p>
    <w:p w:rsidR="00675C89" w:rsidRPr="00535B31" w:rsidRDefault="00675C89" w:rsidP="00F028DB">
      <w:pPr>
        <w:jc w:val="both"/>
        <w:rPr>
          <w:b/>
          <w:i/>
          <w:lang w:val="uk-UA"/>
        </w:rPr>
      </w:pPr>
    </w:p>
    <w:p w:rsidR="00ED4D2E" w:rsidRPr="00AD3045" w:rsidRDefault="00ED4D2E" w:rsidP="00ED4D2E">
      <w:pPr>
        <w:rPr>
          <w:b/>
          <w:i/>
          <w:sz w:val="28"/>
          <w:szCs w:val="28"/>
          <w:lang w:val="uk-UA"/>
        </w:rPr>
      </w:pPr>
      <w:r w:rsidRPr="00AD3045">
        <w:rPr>
          <w:b/>
          <w:i/>
          <w:sz w:val="28"/>
          <w:szCs w:val="28"/>
          <w:lang w:val="uk-UA"/>
        </w:rPr>
        <w:t>Про проведення службового розслідування</w:t>
      </w:r>
    </w:p>
    <w:p w:rsidR="00675C89" w:rsidRPr="00777756" w:rsidRDefault="00675C89" w:rsidP="00675C89">
      <w:pPr>
        <w:rPr>
          <w:lang w:val="uk-UA"/>
        </w:rPr>
      </w:pPr>
      <w:r w:rsidRPr="00777756">
        <w:rPr>
          <w:lang w:val="uk-UA"/>
        </w:rPr>
        <w:t xml:space="preserve"> </w:t>
      </w:r>
    </w:p>
    <w:p w:rsidR="00AD3045" w:rsidRDefault="00ED4D2E" w:rsidP="00ED4D2E">
      <w:pPr>
        <w:ind w:firstLine="540"/>
        <w:jc w:val="both"/>
        <w:rPr>
          <w:sz w:val="28"/>
          <w:lang w:val="uk-UA"/>
        </w:rPr>
      </w:pPr>
      <w:r>
        <w:rPr>
          <w:sz w:val="28"/>
          <w:szCs w:val="28"/>
          <w:lang w:val="uk-UA"/>
        </w:rPr>
        <w:t>Відповідно до постанови Кабінету Міністрів Ук</w:t>
      </w:r>
      <w:r w:rsidR="00AD3045">
        <w:rPr>
          <w:sz w:val="28"/>
          <w:szCs w:val="28"/>
          <w:lang w:val="uk-UA"/>
        </w:rPr>
        <w:t>раїни від 13 червня 2000 року №9</w:t>
      </w:r>
      <w:r>
        <w:rPr>
          <w:sz w:val="28"/>
          <w:szCs w:val="28"/>
          <w:lang w:val="uk-UA"/>
        </w:rPr>
        <w:t>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w:t>
      </w:r>
      <w:r w:rsidRPr="003F3D7F">
        <w:rPr>
          <w:sz w:val="28"/>
          <w:lang w:val="uk-UA"/>
        </w:rPr>
        <w:t xml:space="preserve">в редакції постанови Кабінету Міністрів України від </w:t>
      </w:r>
      <w:r>
        <w:rPr>
          <w:sz w:val="28"/>
          <w:lang w:val="uk-UA"/>
        </w:rPr>
        <w:t>13</w:t>
      </w:r>
      <w:r w:rsidRPr="003F3D7F">
        <w:rPr>
          <w:sz w:val="28"/>
          <w:lang w:val="uk-UA"/>
        </w:rPr>
        <w:t xml:space="preserve"> </w:t>
      </w:r>
      <w:r>
        <w:rPr>
          <w:sz w:val="28"/>
          <w:lang w:val="uk-UA"/>
        </w:rPr>
        <w:t>вересня</w:t>
      </w:r>
      <w:r w:rsidRPr="003F3D7F">
        <w:rPr>
          <w:sz w:val="28"/>
          <w:lang w:val="uk-UA"/>
        </w:rPr>
        <w:t xml:space="preserve"> 201</w:t>
      </w:r>
      <w:r>
        <w:rPr>
          <w:sz w:val="28"/>
          <w:lang w:val="uk-UA"/>
        </w:rPr>
        <w:t>7 року №691)</w:t>
      </w:r>
    </w:p>
    <w:p w:rsidR="00AD3045" w:rsidRDefault="00AD3045" w:rsidP="00ED4D2E">
      <w:pPr>
        <w:ind w:firstLine="540"/>
        <w:jc w:val="both"/>
        <w:rPr>
          <w:sz w:val="28"/>
          <w:lang w:val="uk-UA"/>
        </w:rPr>
      </w:pPr>
    </w:p>
    <w:p w:rsidR="00ED4D2E" w:rsidRPr="00AD3045" w:rsidRDefault="00ED4D2E" w:rsidP="00ED4D2E">
      <w:pPr>
        <w:ind w:firstLine="540"/>
        <w:jc w:val="both"/>
        <w:rPr>
          <w:spacing w:val="20"/>
          <w:sz w:val="28"/>
          <w:szCs w:val="28"/>
          <w:lang w:val="uk-UA"/>
        </w:rPr>
      </w:pPr>
      <w:r w:rsidRPr="00AD3045">
        <w:rPr>
          <w:b/>
          <w:spacing w:val="20"/>
          <w:sz w:val="28"/>
          <w:szCs w:val="28"/>
          <w:lang w:val="uk-UA"/>
        </w:rPr>
        <w:t>наказую:</w:t>
      </w:r>
    </w:p>
    <w:p w:rsidR="00ED4D2E" w:rsidRPr="00777756" w:rsidRDefault="00ED4D2E" w:rsidP="00ED4D2E">
      <w:pPr>
        <w:jc w:val="both"/>
        <w:rPr>
          <w:sz w:val="28"/>
          <w:szCs w:val="28"/>
          <w:lang w:val="uk-UA"/>
        </w:rPr>
      </w:pPr>
      <w:r w:rsidRPr="00777756">
        <w:rPr>
          <w:sz w:val="28"/>
          <w:szCs w:val="28"/>
          <w:lang w:val="uk-UA"/>
        </w:rPr>
        <w:t xml:space="preserve">  </w:t>
      </w:r>
    </w:p>
    <w:p w:rsidR="00ED4D2E" w:rsidRDefault="00ED4D2E" w:rsidP="00ED4D2E">
      <w:pPr>
        <w:jc w:val="both"/>
        <w:rPr>
          <w:sz w:val="28"/>
          <w:szCs w:val="28"/>
          <w:lang w:val="uk-UA"/>
        </w:rPr>
      </w:pPr>
      <w:r>
        <w:rPr>
          <w:sz w:val="28"/>
          <w:szCs w:val="28"/>
          <w:lang w:val="uk-UA"/>
        </w:rPr>
        <w:tab/>
        <w:t>1.</w:t>
      </w:r>
      <w:r w:rsidR="00F87671">
        <w:rPr>
          <w:sz w:val="28"/>
          <w:szCs w:val="28"/>
          <w:lang w:val="uk-UA"/>
        </w:rPr>
        <w:t xml:space="preserve"> </w:t>
      </w:r>
      <w:r w:rsidR="00781C72">
        <w:rPr>
          <w:sz w:val="28"/>
          <w:szCs w:val="28"/>
          <w:lang w:val="uk-UA"/>
        </w:rPr>
        <w:t>СТВОРИТИ</w:t>
      </w:r>
      <w:r>
        <w:rPr>
          <w:sz w:val="28"/>
          <w:szCs w:val="28"/>
          <w:lang w:val="uk-UA"/>
        </w:rPr>
        <w:t xml:space="preserve"> в Управлінні капітального будівництва Чернігівської обласної державної адміністрації к</w:t>
      </w:r>
      <w:r w:rsidRPr="003C057E">
        <w:rPr>
          <w:sz w:val="28"/>
          <w:szCs w:val="28"/>
          <w:lang w:val="uk-UA"/>
        </w:rPr>
        <w:t xml:space="preserve">омісію </w:t>
      </w:r>
      <w:r>
        <w:rPr>
          <w:sz w:val="28"/>
          <w:szCs w:val="28"/>
          <w:lang w:val="uk-UA"/>
        </w:rPr>
        <w:t>з проведення службового розслідування.</w:t>
      </w:r>
    </w:p>
    <w:p w:rsidR="00ED4D2E" w:rsidRDefault="00ED4D2E" w:rsidP="00ED4D2E">
      <w:pPr>
        <w:jc w:val="both"/>
        <w:rPr>
          <w:sz w:val="28"/>
          <w:szCs w:val="28"/>
          <w:lang w:val="uk-UA"/>
        </w:rPr>
      </w:pPr>
      <w:r>
        <w:rPr>
          <w:sz w:val="28"/>
          <w:szCs w:val="28"/>
          <w:lang w:val="uk-UA"/>
        </w:rPr>
        <w:t xml:space="preserve"> </w:t>
      </w:r>
    </w:p>
    <w:p w:rsidR="00ED4D2E" w:rsidRDefault="00F87671" w:rsidP="00ED4D2E">
      <w:pPr>
        <w:jc w:val="both"/>
        <w:rPr>
          <w:sz w:val="28"/>
          <w:szCs w:val="28"/>
          <w:lang w:val="uk-UA"/>
        </w:rPr>
      </w:pPr>
      <w:r>
        <w:rPr>
          <w:sz w:val="28"/>
          <w:szCs w:val="28"/>
          <w:lang w:val="uk-UA"/>
        </w:rPr>
        <w:tab/>
        <w:t>2. ЗАТВЕРДИТИ</w:t>
      </w:r>
      <w:r w:rsidR="00ED4D2E">
        <w:rPr>
          <w:sz w:val="28"/>
          <w:szCs w:val="28"/>
          <w:lang w:val="uk-UA"/>
        </w:rPr>
        <w:t xml:space="preserve"> </w:t>
      </w:r>
      <w:r w:rsidR="00ED4D2E" w:rsidRPr="00AE4A99">
        <w:rPr>
          <w:sz w:val="28"/>
          <w:szCs w:val="28"/>
          <w:lang w:val="uk-UA"/>
        </w:rPr>
        <w:t xml:space="preserve">склад </w:t>
      </w:r>
      <w:r w:rsidR="00ED4D2E">
        <w:rPr>
          <w:sz w:val="28"/>
          <w:szCs w:val="28"/>
          <w:lang w:val="uk-UA"/>
        </w:rPr>
        <w:t xml:space="preserve">комісії </w:t>
      </w:r>
      <w:r w:rsidR="00ED4D2E" w:rsidRPr="00AE4A99">
        <w:rPr>
          <w:sz w:val="28"/>
          <w:szCs w:val="28"/>
          <w:lang w:val="uk-UA"/>
        </w:rPr>
        <w:t>згідно з додатком.</w:t>
      </w:r>
    </w:p>
    <w:p w:rsidR="00ED4D2E" w:rsidRDefault="00ED4D2E" w:rsidP="00ED4D2E">
      <w:pPr>
        <w:jc w:val="both"/>
        <w:rPr>
          <w:sz w:val="28"/>
          <w:szCs w:val="28"/>
          <w:lang w:val="uk-UA"/>
        </w:rPr>
      </w:pPr>
    </w:p>
    <w:p w:rsidR="00BC536C" w:rsidRDefault="00ED4D2E" w:rsidP="00ED4D2E">
      <w:pPr>
        <w:jc w:val="both"/>
        <w:rPr>
          <w:sz w:val="28"/>
          <w:szCs w:val="28"/>
          <w:lang w:val="uk-UA"/>
        </w:rPr>
      </w:pPr>
      <w:r>
        <w:rPr>
          <w:sz w:val="28"/>
          <w:szCs w:val="28"/>
          <w:lang w:val="uk-UA"/>
        </w:rPr>
        <w:tab/>
        <w:t>3</w:t>
      </w:r>
      <w:r w:rsidRPr="00CD44FC">
        <w:rPr>
          <w:sz w:val="28"/>
          <w:szCs w:val="28"/>
          <w:lang w:val="uk-UA"/>
        </w:rPr>
        <w:t xml:space="preserve">. Комісії </w:t>
      </w:r>
      <w:r>
        <w:rPr>
          <w:sz w:val="28"/>
          <w:szCs w:val="28"/>
          <w:lang w:val="uk-UA"/>
        </w:rPr>
        <w:t xml:space="preserve">в період з </w:t>
      </w:r>
      <w:r w:rsidR="00B92FA1">
        <w:rPr>
          <w:sz w:val="28"/>
          <w:szCs w:val="28"/>
          <w:lang w:val="uk-UA"/>
        </w:rPr>
        <w:t>22</w:t>
      </w:r>
      <w:r>
        <w:rPr>
          <w:sz w:val="28"/>
          <w:szCs w:val="28"/>
          <w:lang w:val="uk-UA"/>
        </w:rPr>
        <w:t xml:space="preserve"> </w:t>
      </w:r>
      <w:r w:rsidR="009C7326">
        <w:rPr>
          <w:sz w:val="28"/>
          <w:szCs w:val="28"/>
          <w:lang w:val="uk-UA"/>
        </w:rPr>
        <w:t>січня</w:t>
      </w:r>
      <w:r w:rsidR="00BC536C">
        <w:rPr>
          <w:sz w:val="28"/>
          <w:szCs w:val="28"/>
          <w:lang w:val="uk-UA"/>
        </w:rPr>
        <w:t xml:space="preserve"> 20</w:t>
      </w:r>
      <w:r w:rsidR="009C7326">
        <w:rPr>
          <w:sz w:val="28"/>
          <w:szCs w:val="28"/>
          <w:lang w:val="uk-UA"/>
        </w:rPr>
        <w:t>20</w:t>
      </w:r>
      <w:r w:rsidR="00BC536C">
        <w:rPr>
          <w:sz w:val="28"/>
          <w:szCs w:val="28"/>
          <w:lang w:val="uk-UA"/>
        </w:rPr>
        <w:t xml:space="preserve"> року по </w:t>
      </w:r>
      <w:r w:rsidR="00B92FA1">
        <w:rPr>
          <w:sz w:val="28"/>
          <w:szCs w:val="28"/>
          <w:lang w:val="uk-UA"/>
        </w:rPr>
        <w:t>05</w:t>
      </w:r>
      <w:r>
        <w:rPr>
          <w:sz w:val="28"/>
          <w:szCs w:val="28"/>
          <w:lang w:val="uk-UA"/>
        </w:rPr>
        <w:t xml:space="preserve"> </w:t>
      </w:r>
      <w:r w:rsidR="00B92FA1">
        <w:rPr>
          <w:sz w:val="28"/>
          <w:szCs w:val="28"/>
          <w:lang w:val="uk-UA"/>
        </w:rPr>
        <w:t>лютого</w:t>
      </w:r>
      <w:r w:rsidR="009C7326">
        <w:rPr>
          <w:sz w:val="28"/>
          <w:szCs w:val="28"/>
          <w:lang w:val="uk-UA"/>
        </w:rPr>
        <w:t xml:space="preserve"> 2020</w:t>
      </w:r>
      <w:r>
        <w:rPr>
          <w:sz w:val="28"/>
          <w:szCs w:val="28"/>
          <w:lang w:val="uk-UA"/>
        </w:rPr>
        <w:t xml:space="preserve"> року провести службове розслідування стосовно </w:t>
      </w:r>
      <w:r w:rsidR="009F226E">
        <w:rPr>
          <w:sz w:val="28"/>
          <w:szCs w:val="28"/>
          <w:lang w:val="uk-UA"/>
        </w:rPr>
        <w:t>з</w:t>
      </w:r>
      <w:r w:rsidR="009F226E" w:rsidRPr="009F226E">
        <w:rPr>
          <w:sz w:val="28"/>
          <w:szCs w:val="28"/>
          <w:lang w:val="uk-UA"/>
        </w:rPr>
        <w:t>’</w:t>
      </w:r>
      <w:r w:rsidR="009F226E">
        <w:rPr>
          <w:sz w:val="28"/>
          <w:szCs w:val="28"/>
          <w:lang w:val="uk-UA"/>
        </w:rPr>
        <w:t>ясування обставин</w:t>
      </w:r>
      <w:r w:rsidR="004C3111">
        <w:rPr>
          <w:sz w:val="28"/>
          <w:szCs w:val="28"/>
          <w:lang w:val="uk-UA"/>
        </w:rPr>
        <w:t xml:space="preserve"> та причин відсутності виконавчої документації, а також документації щодо якості будівельних матеріалів, виробів, конструкції та обладнання, використаних під час виконання будівельних робіт по об’єкту будівництва «Реконструкція кінотеатру «Літній» під спортивну залу по </w:t>
      </w:r>
      <w:proofErr w:type="spellStart"/>
      <w:r w:rsidR="004C3111">
        <w:rPr>
          <w:sz w:val="28"/>
          <w:szCs w:val="28"/>
          <w:lang w:val="uk-UA"/>
        </w:rPr>
        <w:t>вул.Б.Майстренка</w:t>
      </w:r>
      <w:proofErr w:type="spellEnd"/>
      <w:r w:rsidR="004C3111">
        <w:rPr>
          <w:sz w:val="28"/>
          <w:szCs w:val="28"/>
          <w:lang w:val="uk-UA"/>
        </w:rPr>
        <w:t xml:space="preserve">, 8 в </w:t>
      </w:r>
      <w:proofErr w:type="spellStart"/>
      <w:r w:rsidR="004C3111">
        <w:rPr>
          <w:sz w:val="28"/>
          <w:szCs w:val="28"/>
          <w:lang w:val="uk-UA"/>
        </w:rPr>
        <w:t>м.Новгород</w:t>
      </w:r>
      <w:proofErr w:type="spellEnd"/>
      <w:r w:rsidR="004C3111">
        <w:rPr>
          <w:sz w:val="28"/>
          <w:szCs w:val="28"/>
          <w:lang w:val="uk-UA"/>
        </w:rPr>
        <w:t>-Сіверський Чернігівської області (коригування)</w:t>
      </w:r>
      <w:r w:rsidR="006B026E">
        <w:rPr>
          <w:sz w:val="28"/>
          <w:szCs w:val="28"/>
          <w:lang w:val="uk-UA"/>
        </w:rPr>
        <w:t>»</w:t>
      </w:r>
      <w:r w:rsidR="00963DCF">
        <w:rPr>
          <w:sz w:val="28"/>
          <w:szCs w:val="28"/>
          <w:lang w:val="uk-UA"/>
        </w:rPr>
        <w:t xml:space="preserve">. </w:t>
      </w:r>
    </w:p>
    <w:p w:rsidR="00F87671" w:rsidRDefault="00F87671" w:rsidP="00ED4D2E">
      <w:pPr>
        <w:jc w:val="both"/>
        <w:rPr>
          <w:sz w:val="28"/>
          <w:szCs w:val="28"/>
          <w:lang w:val="uk-UA"/>
        </w:rPr>
      </w:pPr>
    </w:p>
    <w:p w:rsidR="00F87671" w:rsidRDefault="00F87671" w:rsidP="00ED4D2E">
      <w:pPr>
        <w:jc w:val="both"/>
        <w:rPr>
          <w:sz w:val="28"/>
          <w:szCs w:val="28"/>
          <w:lang w:val="uk-UA"/>
        </w:rPr>
      </w:pPr>
      <w:r>
        <w:rPr>
          <w:sz w:val="28"/>
          <w:szCs w:val="28"/>
          <w:lang w:val="uk-UA"/>
        </w:rPr>
        <w:tab/>
        <w:t xml:space="preserve">4. За результатами службового розслідування скласти акт та подати мені на розгляд </w:t>
      </w:r>
      <w:r w:rsidR="00B92FA1">
        <w:rPr>
          <w:sz w:val="28"/>
          <w:szCs w:val="28"/>
          <w:lang w:val="uk-UA"/>
        </w:rPr>
        <w:t>06</w:t>
      </w:r>
      <w:r w:rsidR="009C7326">
        <w:rPr>
          <w:sz w:val="28"/>
          <w:szCs w:val="28"/>
          <w:lang w:val="uk-UA"/>
        </w:rPr>
        <w:t xml:space="preserve"> </w:t>
      </w:r>
      <w:r w:rsidR="00B92FA1">
        <w:rPr>
          <w:sz w:val="28"/>
          <w:szCs w:val="28"/>
          <w:lang w:val="uk-UA"/>
        </w:rPr>
        <w:t>лютого</w:t>
      </w:r>
      <w:r w:rsidR="00B92FA1">
        <w:rPr>
          <w:sz w:val="28"/>
          <w:szCs w:val="28"/>
          <w:lang w:val="uk-UA"/>
        </w:rPr>
        <w:t xml:space="preserve"> </w:t>
      </w:r>
      <w:r>
        <w:rPr>
          <w:sz w:val="28"/>
          <w:szCs w:val="28"/>
          <w:lang w:val="uk-UA"/>
        </w:rPr>
        <w:t>20</w:t>
      </w:r>
      <w:r w:rsidR="009C7326">
        <w:rPr>
          <w:sz w:val="28"/>
          <w:szCs w:val="28"/>
          <w:lang w:val="uk-UA"/>
        </w:rPr>
        <w:t>20</w:t>
      </w:r>
      <w:r>
        <w:rPr>
          <w:sz w:val="28"/>
          <w:szCs w:val="28"/>
          <w:lang w:val="uk-UA"/>
        </w:rPr>
        <w:t xml:space="preserve"> року. </w:t>
      </w:r>
    </w:p>
    <w:p w:rsidR="00ED4D2E" w:rsidRDefault="00ED4D2E" w:rsidP="00ED4D2E">
      <w:pPr>
        <w:jc w:val="both"/>
        <w:rPr>
          <w:sz w:val="28"/>
          <w:szCs w:val="28"/>
          <w:lang w:val="uk-UA"/>
        </w:rPr>
      </w:pPr>
    </w:p>
    <w:p w:rsidR="009F226E" w:rsidRDefault="00ED4D2E" w:rsidP="004C3111">
      <w:pPr>
        <w:jc w:val="both"/>
        <w:rPr>
          <w:sz w:val="28"/>
          <w:szCs w:val="28"/>
          <w:lang w:val="uk-UA"/>
        </w:rPr>
      </w:pPr>
      <w:r>
        <w:rPr>
          <w:sz w:val="28"/>
          <w:szCs w:val="28"/>
          <w:lang w:val="uk-UA"/>
        </w:rPr>
        <w:tab/>
      </w:r>
      <w:r w:rsidR="00F87671">
        <w:rPr>
          <w:sz w:val="28"/>
          <w:szCs w:val="28"/>
          <w:lang w:val="uk-UA"/>
        </w:rPr>
        <w:t>5</w:t>
      </w:r>
      <w:r>
        <w:rPr>
          <w:sz w:val="28"/>
          <w:szCs w:val="28"/>
          <w:lang w:val="ru-RU"/>
        </w:rPr>
        <w:t xml:space="preserve">. Контроль за </w:t>
      </w:r>
      <w:proofErr w:type="spellStart"/>
      <w:r>
        <w:rPr>
          <w:sz w:val="28"/>
          <w:szCs w:val="28"/>
          <w:lang w:val="ru-RU"/>
        </w:rPr>
        <w:t>виконанням</w:t>
      </w:r>
      <w:proofErr w:type="spellEnd"/>
      <w:r>
        <w:rPr>
          <w:sz w:val="28"/>
          <w:szCs w:val="28"/>
          <w:lang w:val="ru-RU"/>
        </w:rPr>
        <w:t xml:space="preserve"> наказу </w:t>
      </w:r>
      <w:proofErr w:type="spellStart"/>
      <w:r>
        <w:rPr>
          <w:sz w:val="28"/>
          <w:szCs w:val="28"/>
          <w:lang w:val="ru-RU"/>
        </w:rPr>
        <w:t>залишаю</w:t>
      </w:r>
      <w:proofErr w:type="spellEnd"/>
      <w:r>
        <w:rPr>
          <w:sz w:val="28"/>
          <w:szCs w:val="28"/>
          <w:lang w:val="ru-RU"/>
        </w:rPr>
        <w:t xml:space="preserve"> за собою.</w:t>
      </w:r>
    </w:p>
    <w:p w:rsidR="00E51AF6" w:rsidRDefault="00E51AF6" w:rsidP="00F87671">
      <w:pPr>
        <w:tabs>
          <w:tab w:val="left" w:pos="7380"/>
        </w:tabs>
        <w:rPr>
          <w:sz w:val="28"/>
          <w:szCs w:val="28"/>
          <w:lang w:val="uk-UA"/>
        </w:rPr>
      </w:pPr>
    </w:p>
    <w:p w:rsidR="006B026E" w:rsidRDefault="006B026E" w:rsidP="00F87671">
      <w:pPr>
        <w:tabs>
          <w:tab w:val="left" w:pos="7380"/>
        </w:tabs>
        <w:rPr>
          <w:b/>
          <w:sz w:val="28"/>
          <w:szCs w:val="28"/>
          <w:lang w:val="uk-UA"/>
        </w:rPr>
      </w:pPr>
    </w:p>
    <w:p w:rsidR="00BD50C5" w:rsidRDefault="00BD50C5" w:rsidP="00BD50C5">
      <w:pPr>
        <w:widowControl w:val="0"/>
        <w:jc w:val="center"/>
        <w:rPr>
          <w:sz w:val="28"/>
          <w:szCs w:val="28"/>
          <w:lang w:val="uk-UA"/>
        </w:rPr>
      </w:pPr>
      <w:proofErr w:type="spellStart"/>
      <w:r>
        <w:rPr>
          <w:sz w:val="28"/>
          <w:szCs w:val="28"/>
          <w:lang w:val="uk-UA"/>
        </w:rPr>
        <w:t>В.о.н</w:t>
      </w:r>
      <w:r w:rsidRPr="001033F8">
        <w:rPr>
          <w:sz w:val="28"/>
          <w:szCs w:val="28"/>
          <w:lang w:val="uk-UA"/>
        </w:rPr>
        <w:t>ачальник</w:t>
      </w:r>
      <w:r>
        <w:rPr>
          <w:sz w:val="28"/>
          <w:szCs w:val="28"/>
          <w:lang w:val="uk-UA"/>
        </w:rPr>
        <w:t>а</w:t>
      </w:r>
      <w:proofErr w:type="spellEnd"/>
      <w:r w:rsidRPr="001033F8">
        <w:rPr>
          <w:sz w:val="28"/>
          <w:szCs w:val="28"/>
          <w:lang w:val="uk-UA"/>
        </w:rPr>
        <w:t xml:space="preserve">                                         </w:t>
      </w:r>
      <w:r>
        <w:rPr>
          <w:sz w:val="28"/>
          <w:szCs w:val="28"/>
          <w:lang w:val="uk-UA"/>
        </w:rPr>
        <w:t xml:space="preserve">                           </w:t>
      </w:r>
      <w:r w:rsidRPr="001033F8">
        <w:rPr>
          <w:sz w:val="28"/>
          <w:szCs w:val="28"/>
          <w:lang w:val="uk-UA"/>
        </w:rPr>
        <w:t xml:space="preserve"> </w:t>
      </w:r>
      <w:r>
        <w:rPr>
          <w:sz w:val="28"/>
          <w:szCs w:val="28"/>
          <w:lang w:val="uk-UA"/>
        </w:rPr>
        <w:t>Наталія КОВАЛЬЧУК</w:t>
      </w:r>
    </w:p>
    <w:p w:rsidR="00F87671" w:rsidRDefault="00F87671" w:rsidP="00F87671">
      <w:pPr>
        <w:tabs>
          <w:tab w:val="left" w:pos="7125"/>
        </w:tabs>
        <w:rPr>
          <w:sz w:val="28"/>
          <w:szCs w:val="28"/>
          <w:lang w:val="uk-UA"/>
        </w:rPr>
      </w:pPr>
    </w:p>
    <w:p w:rsidR="00F87671" w:rsidRDefault="00F87671" w:rsidP="00F87671">
      <w:pPr>
        <w:tabs>
          <w:tab w:val="left" w:pos="7125"/>
        </w:tabs>
        <w:rPr>
          <w:sz w:val="28"/>
          <w:szCs w:val="28"/>
          <w:lang w:val="uk-UA"/>
        </w:rPr>
      </w:pPr>
    </w:p>
    <w:p w:rsidR="00772B56" w:rsidRDefault="00772B56" w:rsidP="00F87671">
      <w:pPr>
        <w:tabs>
          <w:tab w:val="left" w:pos="7125"/>
        </w:tabs>
        <w:rPr>
          <w:sz w:val="28"/>
          <w:szCs w:val="28"/>
          <w:lang w:val="uk-UA"/>
        </w:rPr>
      </w:pPr>
    </w:p>
    <w:p w:rsidR="006B026E" w:rsidRPr="00FC3F1B" w:rsidRDefault="006B026E" w:rsidP="006B026E">
      <w:pPr>
        <w:spacing w:before="120"/>
        <w:ind w:left="5103"/>
        <w:rPr>
          <w:u w:val="single"/>
          <w:lang w:val="ru-RU"/>
        </w:rPr>
      </w:pPr>
      <w:proofErr w:type="spellStart"/>
      <w:r w:rsidRPr="00256122">
        <w:rPr>
          <w:sz w:val="28"/>
          <w:szCs w:val="28"/>
          <w:lang w:val="ru-RU"/>
        </w:rPr>
        <w:lastRenderedPageBreak/>
        <w:t>Додаток</w:t>
      </w:r>
      <w:proofErr w:type="spellEnd"/>
      <w:r w:rsidRPr="00256122">
        <w:rPr>
          <w:sz w:val="28"/>
          <w:szCs w:val="28"/>
          <w:lang w:val="ru-RU"/>
        </w:rPr>
        <w:t xml:space="preserve"> </w:t>
      </w:r>
      <w:r w:rsidRPr="00256122">
        <w:rPr>
          <w:sz w:val="28"/>
          <w:szCs w:val="28"/>
          <w:lang w:val="ru-RU"/>
        </w:rPr>
        <w:br/>
        <w:t xml:space="preserve">наказ начальника </w:t>
      </w:r>
      <w:proofErr w:type="spellStart"/>
      <w:r w:rsidRPr="00256122">
        <w:rPr>
          <w:sz w:val="28"/>
          <w:szCs w:val="28"/>
          <w:lang w:val="ru-RU"/>
        </w:rPr>
        <w:t>Управління</w:t>
      </w:r>
      <w:proofErr w:type="spellEnd"/>
      <w:r w:rsidRPr="00256122">
        <w:rPr>
          <w:sz w:val="28"/>
          <w:szCs w:val="28"/>
          <w:lang w:val="ru-RU"/>
        </w:rPr>
        <w:t xml:space="preserve"> </w:t>
      </w:r>
      <w:r w:rsidRPr="00256122">
        <w:rPr>
          <w:sz w:val="28"/>
          <w:szCs w:val="28"/>
          <w:lang w:val="ru-RU"/>
        </w:rPr>
        <w:br/>
      </w:r>
      <w:proofErr w:type="spellStart"/>
      <w:r w:rsidRPr="00256122">
        <w:rPr>
          <w:bCs/>
          <w:sz w:val="28"/>
          <w:szCs w:val="28"/>
          <w:lang w:val="ru-RU"/>
        </w:rPr>
        <w:t>капітального</w:t>
      </w:r>
      <w:proofErr w:type="spellEnd"/>
      <w:r w:rsidRPr="00256122">
        <w:rPr>
          <w:bCs/>
          <w:sz w:val="28"/>
          <w:szCs w:val="28"/>
          <w:lang w:val="ru-RU"/>
        </w:rPr>
        <w:t xml:space="preserve"> </w:t>
      </w:r>
      <w:proofErr w:type="spellStart"/>
      <w:r w:rsidRPr="00256122">
        <w:rPr>
          <w:bCs/>
          <w:sz w:val="28"/>
          <w:szCs w:val="28"/>
          <w:lang w:val="ru-RU"/>
        </w:rPr>
        <w:t>будівництва</w:t>
      </w:r>
      <w:proofErr w:type="spellEnd"/>
      <w:r w:rsidRPr="00256122">
        <w:rPr>
          <w:bCs/>
          <w:sz w:val="28"/>
          <w:szCs w:val="28"/>
          <w:lang w:val="ru-RU"/>
        </w:rPr>
        <w:t xml:space="preserve"> </w:t>
      </w:r>
      <w:proofErr w:type="spellStart"/>
      <w:r w:rsidRPr="00256122">
        <w:rPr>
          <w:bCs/>
          <w:sz w:val="28"/>
          <w:szCs w:val="28"/>
          <w:lang w:val="ru-RU"/>
        </w:rPr>
        <w:t>обласної</w:t>
      </w:r>
      <w:proofErr w:type="spellEnd"/>
      <w:r w:rsidRPr="00256122">
        <w:rPr>
          <w:bCs/>
          <w:sz w:val="28"/>
          <w:szCs w:val="28"/>
          <w:lang w:val="ru-RU"/>
        </w:rPr>
        <w:t xml:space="preserve"> </w:t>
      </w:r>
      <w:proofErr w:type="spellStart"/>
      <w:r w:rsidRPr="00256122">
        <w:rPr>
          <w:bCs/>
          <w:sz w:val="28"/>
          <w:szCs w:val="28"/>
          <w:lang w:val="ru-RU"/>
        </w:rPr>
        <w:t>державної</w:t>
      </w:r>
      <w:proofErr w:type="spellEnd"/>
      <w:r w:rsidRPr="00256122">
        <w:rPr>
          <w:bCs/>
          <w:sz w:val="28"/>
          <w:szCs w:val="28"/>
          <w:lang w:val="ru-RU"/>
        </w:rPr>
        <w:t xml:space="preserve"> </w:t>
      </w:r>
      <w:proofErr w:type="spellStart"/>
      <w:r w:rsidRPr="00256122">
        <w:rPr>
          <w:bCs/>
          <w:sz w:val="28"/>
          <w:szCs w:val="28"/>
          <w:lang w:val="ru-RU"/>
        </w:rPr>
        <w:t>адміністрації</w:t>
      </w:r>
      <w:proofErr w:type="spellEnd"/>
      <w:r w:rsidRPr="00256122">
        <w:rPr>
          <w:sz w:val="28"/>
          <w:szCs w:val="28"/>
          <w:lang w:val="ru-RU"/>
        </w:rPr>
        <w:br/>
      </w:r>
      <w:r w:rsidR="00B92FA1" w:rsidRPr="00B92FA1">
        <w:rPr>
          <w:sz w:val="28"/>
          <w:szCs w:val="28"/>
          <w:u w:val="single"/>
          <w:lang w:val="ru-RU"/>
        </w:rPr>
        <w:t>21.01.2020</w:t>
      </w:r>
      <w:r w:rsidRPr="00B92FA1">
        <w:rPr>
          <w:sz w:val="28"/>
          <w:szCs w:val="28"/>
          <w:u w:val="single"/>
          <w:lang w:val="ru-RU"/>
        </w:rPr>
        <w:t xml:space="preserve"> №</w:t>
      </w:r>
      <w:r w:rsidR="00B92FA1" w:rsidRPr="00B92FA1">
        <w:rPr>
          <w:sz w:val="28"/>
          <w:szCs w:val="28"/>
          <w:u w:val="single"/>
          <w:lang w:val="ru-RU"/>
        </w:rPr>
        <w:t>17</w:t>
      </w:r>
    </w:p>
    <w:p w:rsidR="006B026E" w:rsidRPr="00256122" w:rsidRDefault="006B026E" w:rsidP="006B026E">
      <w:pPr>
        <w:tabs>
          <w:tab w:val="left" w:pos="7500"/>
        </w:tabs>
        <w:rPr>
          <w:rFonts w:eastAsia="Calibri"/>
          <w:sz w:val="28"/>
          <w:szCs w:val="28"/>
          <w:lang w:val="ru-RU"/>
        </w:rPr>
      </w:pPr>
    </w:p>
    <w:p w:rsidR="006B026E" w:rsidRPr="00256122" w:rsidRDefault="006B026E" w:rsidP="006B026E">
      <w:pPr>
        <w:tabs>
          <w:tab w:val="left" w:pos="7500"/>
        </w:tabs>
        <w:jc w:val="center"/>
        <w:rPr>
          <w:rFonts w:eastAsia="Calibri"/>
          <w:sz w:val="28"/>
          <w:szCs w:val="28"/>
          <w:lang w:val="ru-RU"/>
        </w:rPr>
      </w:pPr>
      <w:bookmarkStart w:id="0" w:name="_GoBack"/>
      <w:bookmarkEnd w:id="0"/>
    </w:p>
    <w:p w:rsidR="006B026E" w:rsidRPr="00256122" w:rsidRDefault="006B026E" w:rsidP="006B026E">
      <w:pPr>
        <w:tabs>
          <w:tab w:val="left" w:pos="7500"/>
        </w:tabs>
        <w:jc w:val="center"/>
        <w:rPr>
          <w:rFonts w:eastAsia="Calibri"/>
          <w:sz w:val="28"/>
          <w:szCs w:val="28"/>
          <w:lang w:val="ru-RU"/>
        </w:rPr>
      </w:pPr>
      <w:r w:rsidRPr="00256122">
        <w:rPr>
          <w:rFonts w:eastAsia="Calibri"/>
          <w:sz w:val="28"/>
          <w:szCs w:val="28"/>
          <w:lang w:val="ru-RU"/>
        </w:rPr>
        <w:t>Склад</w:t>
      </w:r>
    </w:p>
    <w:p w:rsidR="006B026E" w:rsidRPr="00256122" w:rsidRDefault="006B026E" w:rsidP="006B026E">
      <w:pPr>
        <w:tabs>
          <w:tab w:val="left" w:pos="7500"/>
        </w:tabs>
        <w:jc w:val="center"/>
        <w:rPr>
          <w:sz w:val="28"/>
          <w:szCs w:val="28"/>
          <w:lang w:val="ru-RU"/>
        </w:rPr>
      </w:pPr>
      <w:proofErr w:type="spellStart"/>
      <w:r w:rsidRPr="00256122">
        <w:rPr>
          <w:color w:val="000000"/>
          <w:sz w:val="28"/>
          <w:szCs w:val="28"/>
          <w:lang w:val="ru-RU"/>
        </w:rPr>
        <w:t>комісії</w:t>
      </w:r>
      <w:proofErr w:type="spellEnd"/>
      <w:r w:rsidRPr="00256122">
        <w:rPr>
          <w:color w:val="000000"/>
          <w:sz w:val="28"/>
          <w:szCs w:val="28"/>
          <w:lang w:val="ru-RU"/>
        </w:rPr>
        <w:t xml:space="preserve"> </w:t>
      </w:r>
      <w:r>
        <w:rPr>
          <w:sz w:val="28"/>
          <w:szCs w:val="28"/>
          <w:lang w:val="ru-RU"/>
        </w:rPr>
        <w:t xml:space="preserve">з </w:t>
      </w:r>
      <w:proofErr w:type="spellStart"/>
      <w:r>
        <w:rPr>
          <w:sz w:val="28"/>
          <w:szCs w:val="28"/>
          <w:lang w:val="ru-RU"/>
        </w:rPr>
        <w:t>проведення</w:t>
      </w:r>
      <w:proofErr w:type="spellEnd"/>
      <w:r>
        <w:rPr>
          <w:sz w:val="28"/>
          <w:szCs w:val="28"/>
          <w:lang w:val="ru-RU"/>
        </w:rPr>
        <w:t xml:space="preserve"> </w:t>
      </w:r>
      <w:proofErr w:type="spellStart"/>
      <w:r>
        <w:rPr>
          <w:sz w:val="28"/>
          <w:szCs w:val="28"/>
          <w:lang w:val="ru-RU"/>
        </w:rPr>
        <w:t>службового</w:t>
      </w:r>
      <w:proofErr w:type="spellEnd"/>
      <w:r>
        <w:rPr>
          <w:sz w:val="28"/>
          <w:szCs w:val="28"/>
          <w:lang w:val="ru-RU"/>
        </w:rPr>
        <w:t xml:space="preserve"> </w:t>
      </w:r>
      <w:proofErr w:type="spellStart"/>
      <w:r>
        <w:rPr>
          <w:sz w:val="28"/>
          <w:szCs w:val="28"/>
          <w:lang w:val="ru-RU"/>
        </w:rPr>
        <w:t>розслідування</w:t>
      </w:r>
      <w:proofErr w:type="spellEnd"/>
      <w:r>
        <w:rPr>
          <w:sz w:val="28"/>
          <w:szCs w:val="28"/>
          <w:lang w:val="ru-RU"/>
        </w:rPr>
        <w:t xml:space="preserve"> </w:t>
      </w:r>
      <w:r w:rsidRPr="00256122">
        <w:rPr>
          <w:sz w:val="28"/>
          <w:szCs w:val="28"/>
          <w:lang w:val="ru-RU"/>
        </w:rPr>
        <w:t xml:space="preserve"> </w:t>
      </w:r>
    </w:p>
    <w:p w:rsidR="006B026E" w:rsidRPr="00256122" w:rsidRDefault="006B026E" w:rsidP="006B026E">
      <w:pPr>
        <w:tabs>
          <w:tab w:val="left" w:pos="7500"/>
        </w:tabs>
        <w:jc w:val="center"/>
        <w:rPr>
          <w:rFonts w:eastAsia="Calibri"/>
          <w:sz w:val="28"/>
          <w:szCs w:val="28"/>
          <w:lang w:val="ru-RU"/>
        </w:rPr>
      </w:pPr>
    </w:p>
    <w:tbl>
      <w:tblPr>
        <w:tblW w:w="0" w:type="auto"/>
        <w:tblLook w:val="01E0" w:firstRow="1" w:lastRow="1" w:firstColumn="1" w:lastColumn="1" w:noHBand="0" w:noVBand="0"/>
      </w:tblPr>
      <w:tblGrid>
        <w:gridCol w:w="3510"/>
        <w:gridCol w:w="6061"/>
      </w:tblGrid>
      <w:tr w:rsidR="006B026E" w:rsidRPr="00B92FA1" w:rsidTr="00CA24FA">
        <w:trPr>
          <w:trHeight w:val="1170"/>
        </w:trPr>
        <w:tc>
          <w:tcPr>
            <w:tcW w:w="3510" w:type="dxa"/>
            <w:shd w:val="clear" w:color="auto" w:fill="auto"/>
          </w:tcPr>
          <w:p w:rsidR="006B026E" w:rsidRDefault="006B026E" w:rsidP="00CA24FA">
            <w:pPr>
              <w:pStyle w:val="a3"/>
              <w:spacing w:before="20" w:after="20"/>
              <w:rPr>
                <w:sz w:val="28"/>
                <w:szCs w:val="28"/>
              </w:rPr>
            </w:pPr>
            <w:r>
              <w:rPr>
                <w:sz w:val="28"/>
                <w:szCs w:val="28"/>
              </w:rPr>
              <w:t>Середа Світлана Михайлівна</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Начальник відділу фінансового забезпечення – головний бухгалтер, </w:t>
            </w:r>
            <w:r>
              <w:rPr>
                <w:i/>
                <w:sz w:val="28"/>
                <w:szCs w:val="28"/>
              </w:rPr>
              <w:t>голова комісії</w:t>
            </w:r>
            <w:r>
              <w:rPr>
                <w:sz w:val="28"/>
                <w:szCs w:val="28"/>
              </w:rPr>
              <w:t>;</w:t>
            </w:r>
          </w:p>
          <w:p w:rsidR="006B026E" w:rsidRPr="00D6328F" w:rsidRDefault="006B026E" w:rsidP="00CA24FA">
            <w:pPr>
              <w:pStyle w:val="a3"/>
              <w:spacing w:before="20" w:after="20"/>
              <w:jc w:val="both"/>
              <w:rPr>
                <w:sz w:val="28"/>
                <w:szCs w:val="28"/>
              </w:rPr>
            </w:pPr>
          </w:p>
        </w:tc>
      </w:tr>
      <w:tr w:rsidR="006B026E" w:rsidRPr="00B92FA1" w:rsidTr="00CA24FA">
        <w:trPr>
          <w:trHeight w:val="619"/>
        </w:trPr>
        <w:tc>
          <w:tcPr>
            <w:tcW w:w="3510" w:type="dxa"/>
            <w:shd w:val="clear" w:color="auto" w:fill="auto"/>
          </w:tcPr>
          <w:p w:rsidR="006B026E" w:rsidRPr="00B96214" w:rsidRDefault="006B026E" w:rsidP="00CA24FA">
            <w:pPr>
              <w:pStyle w:val="a3"/>
              <w:spacing w:before="20" w:after="20"/>
              <w:rPr>
                <w:sz w:val="28"/>
                <w:szCs w:val="28"/>
                <w:lang w:val="ru-RU"/>
              </w:rPr>
            </w:pPr>
            <w:r>
              <w:rPr>
                <w:sz w:val="28"/>
                <w:szCs w:val="28"/>
                <w:lang w:val="ru-RU"/>
              </w:rPr>
              <w:t xml:space="preserve">Артеменко </w:t>
            </w:r>
            <w:proofErr w:type="spellStart"/>
            <w:r>
              <w:rPr>
                <w:sz w:val="28"/>
                <w:szCs w:val="28"/>
                <w:lang w:val="ru-RU"/>
              </w:rPr>
              <w:t>Ірина</w:t>
            </w:r>
            <w:proofErr w:type="spellEnd"/>
            <w:r>
              <w:rPr>
                <w:sz w:val="28"/>
                <w:szCs w:val="28"/>
                <w:lang w:val="ru-RU"/>
              </w:rPr>
              <w:t xml:space="preserve"> </w:t>
            </w:r>
            <w:proofErr w:type="spellStart"/>
            <w:r>
              <w:rPr>
                <w:sz w:val="28"/>
                <w:szCs w:val="28"/>
                <w:lang w:val="ru-RU"/>
              </w:rPr>
              <w:t>Анатоліївна</w:t>
            </w:r>
            <w:proofErr w:type="spellEnd"/>
          </w:p>
        </w:tc>
        <w:tc>
          <w:tcPr>
            <w:tcW w:w="6061" w:type="dxa"/>
            <w:shd w:val="clear" w:color="auto" w:fill="auto"/>
          </w:tcPr>
          <w:p w:rsidR="006B026E" w:rsidRPr="00B96214" w:rsidRDefault="006B026E" w:rsidP="00CA24FA">
            <w:pPr>
              <w:pStyle w:val="a3"/>
              <w:spacing w:before="20" w:after="20"/>
              <w:jc w:val="both"/>
              <w:rPr>
                <w:sz w:val="28"/>
                <w:szCs w:val="28"/>
              </w:rPr>
            </w:pPr>
            <w:r>
              <w:rPr>
                <w:sz w:val="28"/>
                <w:szCs w:val="28"/>
              </w:rPr>
              <w:t xml:space="preserve">Заступник начальника відділу економічного аналізу та договорів, </w:t>
            </w:r>
            <w:r w:rsidRPr="00C476B2">
              <w:rPr>
                <w:i/>
                <w:sz w:val="28"/>
                <w:szCs w:val="28"/>
              </w:rPr>
              <w:t>член комісії;</w:t>
            </w:r>
            <w:r w:rsidRPr="00B96214">
              <w:rPr>
                <w:sz w:val="28"/>
                <w:szCs w:val="28"/>
              </w:rPr>
              <w:t xml:space="preserve"> </w:t>
            </w:r>
          </w:p>
        </w:tc>
      </w:tr>
      <w:tr w:rsidR="006B026E" w:rsidRPr="00B92FA1" w:rsidTr="00CA24FA">
        <w:tc>
          <w:tcPr>
            <w:tcW w:w="3510" w:type="dxa"/>
            <w:shd w:val="clear" w:color="auto" w:fill="auto"/>
          </w:tcPr>
          <w:p w:rsidR="006B026E" w:rsidRPr="00F06410" w:rsidRDefault="006B026E" w:rsidP="00CA24FA">
            <w:pPr>
              <w:pStyle w:val="a3"/>
              <w:spacing w:before="20" w:after="20"/>
              <w:rPr>
                <w:sz w:val="28"/>
                <w:szCs w:val="28"/>
              </w:rPr>
            </w:pPr>
            <w:r>
              <w:rPr>
                <w:sz w:val="28"/>
                <w:szCs w:val="28"/>
              </w:rPr>
              <w:t>Пастернак Галина Петрівна</w:t>
            </w:r>
          </w:p>
        </w:tc>
        <w:tc>
          <w:tcPr>
            <w:tcW w:w="6061" w:type="dxa"/>
            <w:shd w:val="clear" w:color="auto" w:fill="auto"/>
          </w:tcPr>
          <w:p w:rsidR="006B026E" w:rsidRPr="00F06410" w:rsidRDefault="006B026E" w:rsidP="00CA24FA">
            <w:pPr>
              <w:pStyle w:val="a3"/>
              <w:spacing w:before="20" w:after="20"/>
              <w:jc w:val="both"/>
              <w:rPr>
                <w:sz w:val="28"/>
                <w:szCs w:val="28"/>
              </w:rPr>
            </w:pPr>
            <w:r>
              <w:rPr>
                <w:sz w:val="28"/>
                <w:szCs w:val="28"/>
              </w:rPr>
              <w:t xml:space="preserve">Головний спеціаліст відділу забезпечення будівництва технічною документацією, </w:t>
            </w:r>
            <w:r w:rsidRPr="00C476B2">
              <w:rPr>
                <w:i/>
                <w:sz w:val="28"/>
                <w:szCs w:val="28"/>
              </w:rPr>
              <w:t>член комісії</w:t>
            </w:r>
            <w:r>
              <w:rPr>
                <w:i/>
                <w:sz w:val="28"/>
                <w:szCs w:val="28"/>
              </w:rPr>
              <w:t>;</w:t>
            </w:r>
            <w:r>
              <w:rPr>
                <w:sz w:val="28"/>
                <w:szCs w:val="28"/>
              </w:rPr>
              <w:t xml:space="preserve"> </w:t>
            </w:r>
          </w:p>
        </w:tc>
      </w:tr>
      <w:tr w:rsidR="006B026E" w:rsidRPr="00B92FA1" w:rsidTr="00CA24FA">
        <w:tc>
          <w:tcPr>
            <w:tcW w:w="3510" w:type="dxa"/>
            <w:shd w:val="clear" w:color="auto" w:fill="auto"/>
          </w:tcPr>
          <w:p w:rsidR="006B026E" w:rsidRDefault="006B026E" w:rsidP="00CA24FA">
            <w:pPr>
              <w:pStyle w:val="a3"/>
              <w:spacing w:before="20" w:after="20"/>
              <w:rPr>
                <w:sz w:val="28"/>
                <w:szCs w:val="28"/>
              </w:rPr>
            </w:pPr>
            <w:proofErr w:type="spellStart"/>
            <w:r>
              <w:rPr>
                <w:sz w:val="28"/>
                <w:szCs w:val="28"/>
              </w:rPr>
              <w:t>Ендоурова</w:t>
            </w:r>
            <w:proofErr w:type="spellEnd"/>
            <w:r>
              <w:rPr>
                <w:sz w:val="28"/>
                <w:szCs w:val="28"/>
              </w:rPr>
              <w:t xml:space="preserve"> Юлія Володимирівна</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Головний спеціаліст сектору юридичного забезпечення, </w:t>
            </w:r>
            <w:r w:rsidRPr="00772B56">
              <w:rPr>
                <w:i/>
                <w:sz w:val="28"/>
                <w:szCs w:val="28"/>
              </w:rPr>
              <w:t>член комісії</w:t>
            </w:r>
            <w:r>
              <w:rPr>
                <w:i/>
                <w:sz w:val="28"/>
                <w:szCs w:val="28"/>
              </w:rPr>
              <w:t>;</w:t>
            </w:r>
          </w:p>
        </w:tc>
      </w:tr>
      <w:tr w:rsidR="006B026E" w:rsidRPr="00B92FA1" w:rsidTr="00CA24FA">
        <w:tc>
          <w:tcPr>
            <w:tcW w:w="3510" w:type="dxa"/>
            <w:shd w:val="clear" w:color="auto" w:fill="auto"/>
          </w:tcPr>
          <w:p w:rsidR="006B026E" w:rsidRDefault="006B026E" w:rsidP="00CA24FA">
            <w:pPr>
              <w:pStyle w:val="a3"/>
              <w:spacing w:before="20" w:after="20"/>
              <w:rPr>
                <w:sz w:val="28"/>
                <w:szCs w:val="28"/>
                <w:lang w:val="ru-RU"/>
              </w:rPr>
            </w:pPr>
            <w:r>
              <w:rPr>
                <w:sz w:val="28"/>
                <w:szCs w:val="28"/>
                <w:lang w:val="ru-RU"/>
              </w:rPr>
              <w:t xml:space="preserve">Тестов </w:t>
            </w:r>
            <w:proofErr w:type="spellStart"/>
            <w:r>
              <w:rPr>
                <w:sz w:val="28"/>
                <w:szCs w:val="28"/>
                <w:lang w:val="ru-RU"/>
              </w:rPr>
              <w:t>Олексій</w:t>
            </w:r>
            <w:proofErr w:type="spellEnd"/>
            <w:r>
              <w:rPr>
                <w:sz w:val="28"/>
                <w:szCs w:val="28"/>
                <w:lang w:val="ru-RU"/>
              </w:rPr>
              <w:t xml:space="preserve"> </w:t>
            </w:r>
            <w:proofErr w:type="spellStart"/>
            <w:r>
              <w:rPr>
                <w:sz w:val="28"/>
                <w:szCs w:val="28"/>
                <w:lang w:val="ru-RU"/>
              </w:rPr>
              <w:t>Васильович</w:t>
            </w:r>
            <w:proofErr w:type="spellEnd"/>
            <w:r>
              <w:rPr>
                <w:sz w:val="28"/>
                <w:szCs w:val="28"/>
                <w:lang w:val="ru-RU"/>
              </w:rPr>
              <w:t xml:space="preserve"> </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Заступник начальника відділу організації будівництва та технічного нагляду, </w:t>
            </w:r>
            <w:r w:rsidRPr="00772B56">
              <w:rPr>
                <w:i/>
                <w:sz w:val="28"/>
                <w:szCs w:val="28"/>
              </w:rPr>
              <w:t>член комісії</w:t>
            </w:r>
            <w:r>
              <w:rPr>
                <w:i/>
                <w:sz w:val="28"/>
                <w:szCs w:val="28"/>
              </w:rPr>
              <w:t>;</w:t>
            </w:r>
          </w:p>
        </w:tc>
      </w:tr>
      <w:tr w:rsidR="006B026E" w:rsidRPr="00B92FA1" w:rsidTr="00CA24FA">
        <w:tc>
          <w:tcPr>
            <w:tcW w:w="3510" w:type="dxa"/>
            <w:shd w:val="clear" w:color="auto" w:fill="auto"/>
          </w:tcPr>
          <w:p w:rsidR="006B026E" w:rsidRDefault="006B026E" w:rsidP="00CA24FA">
            <w:pPr>
              <w:pStyle w:val="a3"/>
              <w:spacing w:before="20" w:after="20"/>
              <w:rPr>
                <w:sz w:val="28"/>
                <w:szCs w:val="28"/>
                <w:lang w:val="ru-RU"/>
              </w:rPr>
            </w:pPr>
            <w:proofErr w:type="spellStart"/>
            <w:r>
              <w:rPr>
                <w:sz w:val="28"/>
                <w:szCs w:val="28"/>
                <w:lang w:val="ru-RU"/>
              </w:rPr>
              <w:t>Митус</w:t>
            </w:r>
            <w:proofErr w:type="spellEnd"/>
            <w:r>
              <w:rPr>
                <w:sz w:val="28"/>
                <w:szCs w:val="28"/>
                <w:lang w:val="ru-RU"/>
              </w:rPr>
              <w:t xml:space="preserve"> </w:t>
            </w:r>
            <w:proofErr w:type="spellStart"/>
            <w:r>
              <w:rPr>
                <w:sz w:val="28"/>
                <w:szCs w:val="28"/>
                <w:lang w:val="ru-RU"/>
              </w:rPr>
              <w:t>Інна</w:t>
            </w:r>
            <w:proofErr w:type="spellEnd"/>
            <w:r>
              <w:rPr>
                <w:sz w:val="28"/>
                <w:szCs w:val="28"/>
                <w:lang w:val="ru-RU"/>
              </w:rPr>
              <w:t xml:space="preserve"> </w:t>
            </w:r>
            <w:proofErr w:type="spellStart"/>
            <w:r>
              <w:rPr>
                <w:sz w:val="28"/>
                <w:szCs w:val="28"/>
                <w:lang w:val="ru-RU"/>
              </w:rPr>
              <w:t>Миколаївна</w:t>
            </w:r>
            <w:proofErr w:type="spellEnd"/>
            <w:r>
              <w:rPr>
                <w:sz w:val="28"/>
                <w:szCs w:val="28"/>
                <w:lang w:val="ru-RU"/>
              </w:rPr>
              <w:t xml:space="preserve"> </w:t>
            </w:r>
          </w:p>
        </w:tc>
        <w:tc>
          <w:tcPr>
            <w:tcW w:w="6061" w:type="dxa"/>
            <w:shd w:val="clear" w:color="auto" w:fill="auto"/>
          </w:tcPr>
          <w:p w:rsidR="006B026E" w:rsidRDefault="006B026E" w:rsidP="00CA24FA">
            <w:pPr>
              <w:pStyle w:val="a3"/>
              <w:spacing w:before="20" w:after="20"/>
              <w:jc w:val="both"/>
              <w:rPr>
                <w:sz w:val="28"/>
                <w:szCs w:val="28"/>
              </w:rPr>
            </w:pPr>
            <w:r>
              <w:rPr>
                <w:sz w:val="28"/>
                <w:szCs w:val="28"/>
              </w:rPr>
              <w:t xml:space="preserve">Провідний інженер відділу організації будівництва та технічного нагляду, </w:t>
            </w:r>
            <w:r>
              <w:rPr>
                <w:i/>
                <w:sz w:val="28"/>
                <w:szCs w:val="28"/>
              </w:rPr>
              <w:t>секретар</w:t>
            </w:r>
            <w:r w:rsidRPr="00772B56">
              <w:rPr>
                <w:i/>
                <w:sz w:val="28"/>
                <w:szCs w:val="28"/>
              </w:rPr>
              <w:t xml:space="preserve"> комісії</w:t>
            </w:r>
            <w:r>
              <w:rPr>
                <w:i/>
                <w:sz w:val="28"/>
                <w:szCs w:val="28"/>
              </w:rPr>
              <w:t>.</w:t>
            </w:r>
          </w:p>
        </w:tc>
      </w:tr>
    </w:tbl>
    <w:p w:rsidR="006B026E" w:rsidRPr="00C476B2" w:rsidRDefault="006B026E" w:rsidP="006B026E">
      <w:pPr>
        <w:rPr>
          <w:lang w:val="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Default="006B026E" w:rsidP="006B026E">
      <w:pPr>
        <w:spacing w:line="216" w:lineRule="auto"/>
        <w:ind w:left="567"/>
        <w:jc w:val="both"/>
        <w:rPr>
          <w:sz w:val="28"/>
          <w:szCs w:val="28"/>
          <w:lang w:val="uk-UA" w:eastAsia="uk-UA"/>
        </w:rPr>
      </w:pPr>
    </w:p>
    <w:p w:rsidR="006B026E" w:rsidRPr="00C476B2" w:rsidRDefault="006B026E" w:rsidP="006B026E">
      <w:pPr>
        <w:spacing w:line="216" w:lineRule="auto"/>
        <w:ind w:left="567"/>
        <w:jc w:val="both"/>
        <w:rPr>
          <w:sz w:val="28"/>
          <w:szCs w:val="28"/>
          <w:lang w:val="uk-UA" w:eastAsia="uk-UA"/>
        </w:rPr>
      </w:pPr>
    </w:p>
    <w:p w:rsidR="006B026E" w:rsidRPr="00C476B2" w:rsidRDefault="006B026E" w:rsidP="006B026E">
      <w:pPr>
        <w:rPr>
          <w:lang w:val="uk-UA"/>
        </w:rPr>
      </w:pPr>
    </w:p>
    <w:p w:rsidR="006B026E" w:rsidRPr="00586663" w:rsidRDefault="006B026E" w:rsidP="006B026E">
      <w:pPr>
        <w:tabs>
          <w:tab w:val="left" w:pos="7125"/>
        </w:tabs>
        <w:rPr>
          <w:sz w:val="28"/>
          <w:szCs w:val="28"/>
          <w:lang w:val="ru-RU"/>
        </w:rPr>
      </w:pPr>
      <w:r w:rsidRPr="00586663">
        <w:rPr>
          <w:sz w:val="28"/>
          <w:szCs w:val="28"/>
          <w:lang w:val="uk-UA"/>
        </w:rPr>
        <w:t>Головний спеціаліст</w:t>
      </w:r>
      <w:r w:rsidRPr="00586663">
        <w:rPr>
          <w:sz w:val="28"/>
          <w:szCs w:val="28"/>
          <w:lang w:val="ru-RU"/>
        </w:rPr>
        <w:t xml:space="preserve"> </w:t>
      </w:r>
      <w:proofErr w:type="spellStart"/>
      <w:r w:rsidRPr="00586663">
        <w:rPr>
          <w:sz w:val="28"/>
          <w:szCs w:val="28"/>
          <w:lang w:val="ru-RU"/>
        </w:rPr>
        <w:t>відділу</w:t>
      </w:r>
      <w:proofErr w:type="spellEnd"/>
      <w:r w:rsidRPr="00586663">
        <w:rPr>
          <w:sz w:val="28"/>
          <w:szCs w:val="28"/>
          <w:lang w:val="ru-RU"/>
        </w:rPr>
        <w:t xml:space="preserve"> </w:t>
      </w:r>
    </w:p>
    <w:p w:rsidR="006B026E" w:rsidRPr="00586663" w:rsidRDefault="006B026E" w:rsidP="006B026E">
      <w:pPr>
        <w:tabs>
          <w:tab w:val="left" w:pos="7125"/>
        </w:tabs>
        <w:rPr>
          <w:sz w:val="28"/>
          <w:szCs w:val="28"/>
          <w:lang w:val="ru-RU"/>
        </w:rPr>
      </w:pPr>
      <w:r w:rsidRPr="00586663">
        <w:rPr>
          <w:sz w:val="28"/>
          <w:szCs w:val="28"/>
          <w:lang w:val="ru-RU"/>
        </w:rPr>
        <w:t xml:space="preserve">з </w:t>
      </w:r>
      <w:proofErr w:type="spellStart"/>
      <w:r w:rsidRPr="00586663">
        <w:rPr>
          <w:sz w:val="28"/>
          <w:szCs w:val="28"/>
          <w:lang w:val="ru-RU"/>
        </w:rPr>
        <w:t>питань</w:t>
      </w:r>
      <w:proofErr w:type="spellEnd"/>
      <w:r w:rsidRPr="00586663">
        <w:rPr>
          <w:sz w:val="28"/>
          <w:szCs w:val="28"/>
          <w:lang w:val="ru-RU"/>
        </w:rPr>
        <w:t xml:space="preserve"> </w:t>
      </w:r>
      <w:proofErr w:type="spellStart"/>
      <w:r w:rsidRPr="00586663">
        <w:rPr>
          <w:sz w:val="28"/>
          <w:szCs w:val="28"/>
          <w:lang w:val="ru-RU"/>
        </w:rPr>
        <w:t>управління</w:t>
      </w:r>
      <w:proofErr w:type="spellEnd"/>
      <w:r w:rsidRPr="00586663">
        <w:rPr>
          <w:sz w:val="28"/>
          <w:szCs w:val="28"/>
          <w:lang w:val="ru-RU"/>
        </w:rPr>
        <w:t xml:space="preserve"> персоналом                              </w:t>
      </w:r>
      <w:r>
        <w:rPr>
          <w:sz w:val="28"/>
          <w:szCs w:val="28"/>
          <w:lang w:val="ru-RU"/>
        </w:rPr>
        <w:t xml:space="preserve">              </w:t>
      </w:r>
      <w:r w:rsidRPr="00586663">
        <w:rPr>
          <w:sz w:val="28"/>
          <w:szCs w:val="28"/>
          <w:lang w:val="ru-RU"/>
        </w:rPr>
        <w:t xml:space="preserve">      </w:t>
      </w:r>
      <w:r>
        <w:rPr>
          <w:sz w:val="28"/>
          <w:szCs w:val="28"/>
          <w:lang w:val="uk-UA"/>
        </w:rPr>
        <w:t>Юлія ТКАЧЕНКО</w:t>
      </w:r>
    </w:p>
    <w:p w:rsidR="006B026E" w:rsidRPr="00586663" w:rsidRDefault="006B026E" w:rsidP="006B026E">
      <w:pPr>
        <w:rPr>
          <w:lang w:val="ru-RU"/>
        </w:rPr>
      </w:pPr>
    </w:p>
    <w:p w:rsidR="00F87671" w:rsidRPr="006B026E" w:rsidRDefault="00F87671" w:rsidP="00F87671">
      <w:pPr>
        <w:rPr>
          <w:lang w:val="ru-RU"/>
        </w:rPr>
      </w:pPr>
    </w:p>
    <w:p w:rsidR="00F87671" w:rsidRPr="009C7326" w:rsidRDefault="00F87671" w:rsidP="00F87671">
      <w:pPr>
        <w:rPr>
          <w:lang w:val="uk-UA"/>
        </w:rPr>
      </w:pPr>
    </w:p>
    <w:p w:rsidR="00F87671" w:rsidRPr="009C7326" w:rsidRDefault="00F87671" w:rsidP="00F87671">
      <w:pPr>
        <w:rPr>
          <w:lang w:val="uk-UA"/>
        </w:rPr>
      </w:pPr>
    </w:p>
    <w:p w:rsidR="00F87671" w:rsidRPr="009C7326" w:rsidRDefault="00F87671" w:rsidP="00F87671">
      <w:pPr>
        <w:rPr>
          <w:lang w:val="uk-UA"/>
        </w:rPr>
      </w:pPr>
    </w:p>
    <w:p w:rsidR="00F87671" w:rsidRPr="009C7326" w:rsidRDefault="00F87671" w:rsidP="00F87671">
      <w:pPr>
        <w:rPr>
          <w:lang w:val="uk-UA"/>
        </w:rPr>
      </w:pPr>
    </w:p>
    <w:p w:rsidR="00F87671" w:rsidRPr="00256122" w:rsidRDefault="00F87671" w:rsidP="00F87671">
      <w:pPr>
        <w:rPr>
          <w:lang w:val="uk-UA"/>
        </w:rPr>
      </w:pPr>
    </w:p>
    <w:p w:rsidR="00F87671" w:rsidRPr="009C7326" w:rsidRDefault="00F87671" w:rsidP="00F87671">
      <w:pPr>
        <w:rPr>
          <w:lang w:val="uk-UA"/>
        </w:rPr>
      </w:pPr>
    </w:p>
    <w:p w:rsidR="00675C89" w:rsidRDefault="00675C89" w:rsidP="00675C89">
      <w:pPr>
        <w:rPr>
          <w:lang w:val="uk-UA"/>
        </w:rPr>
      </w:pPr>
    </w:p>
    <w:sectPr w:rsidR="00675C89" w:rsidSect="00EB0D41">
      <w:pgSz w:w="11907" w:h="16840" w:code="9"/>
      <w:pgMar w:top="709" w:right="567" w:bottom="426" w:left="1701" w:header="709" w:footer="709" w:gutter="0"/>
      <w:pgNumType w:start="1"/>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922DC"/>
    <w:multiLevelType w:val="hybridMultilevel"/>
    <w:tmpl w:val="6CA0CDC0"/>
    <w:lvl w:ilvl="0" w:tplc="63B0CDB0">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89"/>
    <w:rsid w:val="00023B7D"/>
    <w:rsid w:val="00025D7A"/>
    <w:rsid w:val="000406AF"/>
    <w:rsid w:val="00047120"/>
    <w:rsid w:val="00092DD5"/>
    <w:rsid w:val="000D33C2"/>
    <w:rsid w:val="000D6430"/>
    <w:rsid w:val="000D7B7D"/>
    <w:rsid w:val="0010548D"/>
    <w:rsid w:val="00181F70"/>
    <w:rsid w:val="001D37D0"/>
    <w:rsid w:val="00276BEC"/>
    <w:rsid w:val="00294C12"/>
    <w:rsid w:val="00347A5D"/>
    <w:rsid w:val="003E7ECD"/>
    <w:rsid w:val="003F3D7F"/>
    <w:rsid w:val="004A49AD"/>
    <w:rsid w:val="004C3111"/>
    <w:rsid w:val="004F7062"/>
    <w:rsid w:val="0059246C"/>
    <w:rsid w:val="005C6434"/>
    <w:rsid w:val="00644AA9"/>
    <w:rsid w:val="00675C89"/>
    <w:rsid w:val="006823CD"/>
    <w:rsid w:val="0068716B"/>
    <w:rsid w:val="006B026E"/>
    <w:rsid w:val="00772B56"/>
    <w:rsid w:val="00781C72"/>
    <w:rsid w:val="0078333B"/>
    <w:rsid w:val="007907FB"/>
    <w:rsid w:val="007931B8"/>
    <w:rsid w:val="007B33A7"/>
    <w:rsid w:val="007E563F"/>
    <w:rsid w:val="007F297F"/>
    <w:rsid w:val="008070C2"/>
    <w:rsid w:val="008848C9"/>
    <w:rsid w:val="00963DCF"/>
    <w:rsid w:val="009834D6"/>
    <w:rsid w:val="009C7326"/>
    <w:rsid w:val="009E02D3"/>
    <w:rsid w:val="009F226E"/>
    <w:rsid w:val="009F2597"/>
    <w:rsid w:val="00A00707"/>
    <w:rsid w:val="00AD3045"/>
    <w:rsid w:val="00AF49AC"/>
    <w:rsid w:val="00B14FD4"/>
    <w:rsid w:val="00B92FA1"/>
    <w:rsid w:val="00B96214"/>
    <w:rsid w:val="00BA7EFF"/>
    <w:rsid w:val="00BC536C"/>
    <w:rsid w:val="00BD50C5"/>
    <w:rsid w:val="00BE17F9"/>
    <w:rsid w:val="00BE30E1"/>
    <w:rsid w:val="00C476B2"/>
    <w:rsid w:val="00C81050"/>
    <w:rsid w:val="00CB62CF"/>
    <w:rsid w:val="00CE128D"/>
    <w:rsid w:val="00D13DC9"/>
    <w:rsid w:val="00D24F99"/>
    <w:rsid w:val="00D3481C"/>
    <w:rsid w:val="00E4693A"/>
    <w:rsid w:val="00E51AF6"/>
    <w:rsid w:val="00E615A7"/>
    <w:rsid w:val="00EA7AC7"/>
    <w:rsid w:val="00ED4D2E"/>
    <w:rsid w:val="00F028DB"/>
    <w:rsid w:val="00F87671"/>
    <w:rsid w:val="00FE0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EE12"/>
  <w15:docId w15:val="{C5BC113A-74BB-40A8-8B06-BFFCEFD2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8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heading 2"/>
    <w:basedOn w:val="a"/>
    <w:next w:val="a"/>
    <w:link w:val="20"/>
    <w:uiPriority w:val="9"/>
    <w:semiHidden/>
    <w:unhideWhenUsed/>
    <w:qFormat/>
    <w:rsid w:val="00675C89"/>
    <w:pPr>
      <w:keepNext/>
      <w:keepLines/>
      <w:suppressAutoHyphens/>
      <w:autoSpaceDE/>
      <w:autoSpaceDN/>
      <w:spacing w:before="200"/>
      <w:outlineLvl w:val="1"/>
    </w:pPr>
    <w:rPr>
      <w:rFonts w:asciiTheme="majorHAnsi" w:eastAsiaTheme="majorEastAsia" w:hAnsiTheme="majorHAnsi" w:cstheme="majorBidi"/>
      <w:b/>
      <w:bCs/>
      <w:color w:val="4F81BD" w:themeColor="accent1"/>
      <w:sz w:val="26"/>
      <w:szCs w:val="26"/>
      <w:lang w:val="uk-UA" w:eastAsia="ar-SA"/>
    </w:rPr>
  </w:style>
  <w:style w:type="paragraph" w:styleId="4">
    <w:name w:val="heading 4"/>
    <w:basedOn w:val="a"/>
    <w:next w:val="a"/>
    <w:link w:val="40"/>
    <w:qFormat/>
    <w:rsid w:val="00675C89"/>
    <w:pPr>
      <w:keepNext/>
      <w:autoSpaceDE/>
      <w:autoSpaceDN/>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75C8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rsid w:val="00675C89"/>
    <w:rPr>
      <w:rFonts w:ascii="Times New Roman" w:eastAsia="Times New Roman" w:hAnsi="Times New Roman" w:cs="Times New Roman"/>
      <w:b/>
      <w:bCs/>
      <w:sz w:val="28"/>
      <w:szCs w:val="28"/>
      <w:lang w:val="ru-RU" w:eastAsia="ru-RU"/>
    </w:rPr>
  </w:style>
  <w:style w:type="paragraph" w:styleId="a3">
    <w:name w:val="header"/>
    <w:basedOn w:val="a"/>
    <w:link w:val="a4"/>
    <w:uiPriority w:val="99"/>
    <w:rsid w:val="00675C89"/>
    <w:pPr>
      <w:tabs>
        <w:tab w:val="center" w:pos="4153"/>
        <w:tab w:val="right" w:pos="8306"/>
      </w:tabs>
      <w:autoSpaceDE/>
      <w:autoSpaceDN/>
    </w:pPr>
    <w:rPr>
      <w:lang w:val="uk-UA"/>
    </w:rPr>
  </w:style>
  <w:style w:type="character" w:customStyle="1" w:styleId="a4">
    <w:name w:val="Верхний колонтитул Знак"/>
    <w:basedOn w:val="a0"/>
    <w:link w:val="a3"/>
    <w:uiPriority w:val="99"/>
    <w:rsid w:val="00675C89"/>
    <w:rPr>
      <w:rFonts w:ascii="Times New Roman" w:eastAsia="Times New Roman" w:hAnsi="Times New Roman" w:cs="Times New Roman"/>
      <w:sz w:val="20"/>
      <w:szCs w:val="20"/>
      <w:lang w:eastAsia="ru-RU"/>
    </w:rPr>
  </w:style>
  <w:style w:type="paragraph" w:styleId="a5">
    <w:name w:val="List Paragraph"/>
    <w:basedOn w:val="a"/>
    <w:uiPriority w:val="34"/>
    <w:qFormat/>
    <w:rsid w:val="00A00707"/>
    <w:pPr>
      <w:ind w:left="720"/>
      <w:contextualSpacing/>
    </w:pPr>
  </w:style>
  <w:style w:type="paragraph" w:styleId="a6">
    <w:name w:val="Balloon Text"/>
    <w:basedOn w:val="a"/>
    <w:link w:val="a7"/>
    <w:uiPriority w:val="99"/>
    <w:semiHidden/>
    <w:unhideWhenUsed/>
    <w:rsid w:val="006B026E"/>
    <w:rPr>
      <w:rFonts w:ascii="Segoe UI" w:hAnsi="Segoe UI" w:cs="Segoe UI"/>
      <w:sz w:val="18"/>
      <w:szCs w:val="18"/>
    </w:rPr>
  </w:style>
  <w:style w:type="character" w:customStyle="1" w:styleId="a7">
    <w:name w:val="Текст выноски Знак"/>
    <w:basedOn w:val="a0"/>
    <w:link w:val="a6"/>
    <w:uiPriority w:val="99"/>
    <w:semiHidden/>
    <w:rsid w:val="006B026E"/>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34FB-EE2C-47E8-A4FB-43283339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Ткаченко</cp:lastModifiedBy>
  <cp:revision>8</cp:revision>
  <cp:lastPrinted>2020-01-28T13:14:00Z</cp:lastPrinted>
  <dcterms:created xsi:type="dcterms:W3CDTF">2020-01-24T07:28:00Z</dcterms:created>
  <dcterms:modified xsi:type="dcterms:W3CDTF">2020-01-31T09:29:00Z</dcterms:modified>
</cp:coreProperties>
</file>